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6B5D71" w:rsidRDefault="00250A1C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6B5D71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71" w:rsidRDefault="00250A1C">
            <w:pPr>
              <w:jc w:val="both"/>
            </w:pPr>
            <w:r>
              <w:t>Üniversite üst yönetimi ve Fakülte yönetimi tarafından belirlenen amaç ve ilkelere uygun olarak eğitim-öğretimin etkin ve verimli bir şekilde gerçekleştirilmesi amacıyla etik ilkelerine göre idari ve akademik işlere yardımcı olmak</w:t>
            </w:r>
          </w:p>
          <w:p w:rsidR="006B5D71" w:rsidRDefault="006B5D71"/>
        </w:tc>
      </w:tr>
      <w:tr w:rsidR="006B5D71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6B5D71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6E0" w:rsidRPr="00865931" w:rsidRDefault="00F526E0" w:rsidP="0086593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Genel Görev ve Sorumluluklar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 xml:space="preserve">Fakülte bünyesinde </w:t>
            </w:r>
            <w:r w:rsidR="00016A25">
              <w:t>e</w:t>
            </w:r>
            <w:r>
              <w:t>ğitim-öğretim sürecinin daha etkin ve verimli yürütülebilmesi amacına yönelik pol</w:t>
            </w:r>
            <w:r w:rsidR="00F526E0">
              <w:t>itika ve stratejiler geliştirir.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Her eğitim-öğretim yılı sonunda Fakültenin genel durumu ve işleyişi hakkında i</w:t>
            </w:r>
            <w:r w:rsidR="00F526E0">
              <w:t>stendiğinde Dekana rapor verir.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Eğitim-öğretimin düzenli bir şekilde sürdürülmesine yardımcı olur ve her eğitim-öğretim yılı sonunda yapılacak olan akademik g</w:t>
            </w:r>
            <w:r w:rsidR="00F526E0">
              <w:t>enel kurul sunularını hazırlar.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Dekanın görevi başında bulunmadığı zamanlarda Üniversite Senatosu ile Üniversite Yönetim Kurulunda Fakülteyi üst düzeyde temsil eder, Fakülte Kurullarına ve Fakülte Yön</w:t>
            </w:r>
            <w:r w:rsidR="00F526E0">
              <w:t>etim Kurullarına başkanlık eder.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Ders planları, dersliklerin dağılımı, ders görevlendirmeleri, sınav tarih, saat ve yerlerinin belirlenmesi, gözetmenlerin tayin edilmesi ve sınavların düzenli olarak yürütülmesi ile ilgili çalış</w:t>
            </w:r>
            <w:r w:rsidR="00F526E0">
              <w:t>maları planlar ve koordine eder.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 xml:space="preserve">Kendisine bağlı bulunan yönetici ve personele iş verme, yönlendirme, yaptıkları işleri kontrol etme, düzeltme, gerektiğinde uyarma, bilgi ve </w:t>
            </w:r>
            <w:r w:rsidR="00F526E0">
              <w:t>rapor isteme yetkisini kullan</w:t>
            </w:r>
            <w:r w:rsidR="007A0775">
              <w:t>ır.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EBYS, arşiv, istatistik ve veri tabanı çalışmalarının sağlıklı bir</w:t>
            </w:r>
            <w:r w:rsidR="00016A25">
              <w:t xml:space="preserve"> şekilde yürütülmesini sağlar.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 xml:space="preserve">Yeni gelen öğrencilere, bölümler tarafından </w:t>
            </w:r>
            <w:proofErr w:type="gramStart"/>
            <w:r>
              <w:t>oryantasyon</w:t>
            </w:r>
            <w:proofErr w:type="gramEnd"/>
            <w:r>
              <w:t xml:space="preserve"> programı uygulanması ve oryantasyon el kitapçığının hazırlanması </w:t>
            </w:r>
            <w:r w:rsidR="007A0775">
              <w:t>konusunda Dekana yardımcı olur.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Fakültede öğrenci katılımlı bilimsel faaliyetler ve öğrenci proje yarışmaları yapılması</w:t>
            </w:r>
            <w:r w:rsidR="007A0775">
              <w:t xml:space="preserve"> hususunda Dekana yardımcı olur.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Görev alanına giren konularda komisyonlar kurar, komisyon çalışmalarının takibini yapar ve süresi içind</w:t>
            </w:r>
            <w:r w:rsidR="007A0775">
              <w:t>e sonuçlandırılmalarını sağlar.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>Tahakkuk ve ayniyat hizmetlerini denetler, kayıtla</w:t>
            </w:r>
            <w:r w:rsidR="007A0775">
              <w:t>rın düzenli tutulmasını sağlar.</w:t>
            </w:r>
          </w:p>
          <w:p w:rsidR="006B5D71" w:rsidRDefault="00250A1C">
            <w:pPr>
              <w:numPr>
                <w:ilvl w:val="0"/>
                <w:numId w:val="2"/>
              </w:numPr>
              <w:jc w:val="both"/>
            </w:pPr>
            <w:r>
              <w:t xml:space="preserve">Bölüm temsilcileri ve fakülte temsilcisi seçimlerini düzenler, bu temsilcilerle </w:t>
            </w:r>
            <w:r w:rsidR="007A0775">
              <w:t>yapılacak toplantılara katılır.</w:t>
            </w:r>
          </w:p>
          <w:p w:rsidR="00016A25" w:rsidRDefault="00016A25">
            <w:pPr>
              <w:numPr>
                <w:ilvl w:val="0"/>
                <w:numId w:val="2"/>
              </w:numPr>
              <w:jc w:val="both"/>
            </w:pPr>
            <w:r>
              <w:t>Fakülte ve bölümlerin web sayfasının güncel tutulmasını sağlar.</w:t>
            </w:r>
          </w:p>
          <w:p w:rsidR="00016A25" w:rsidRDefault="00016A25">
            <w:pPr>
              <w:numPr>
                <w:ilvl w:val="0"/>
                <w:numId w:val="2"/>
              </w:numPr>
              <w:jc w:val="both"/>
            </w:pPr>
            <w:r>
              <w:t>Yatay - dikey geçiş, çift ana dal ve yabancı öğrenci kabulü ile ilgili çalışmaları takip eder.</w:t>
            </w:r>
          </w:p>
          <w:p w:rsidR="00016A25" w:rsidRDefault="00016A25">
            <w:pPr>
              <w:numPr>
                <w:ilvl w:val="0"/>
                <w:numId w:val="2"/>
              </w:numPr>
              <w:jc w:val="both"/>
            </w:pPr>
            <w:r>
              <w:t>Öğrencilerin düzenleyeceği etkinlikleri (mezuniyet töreni, kurs vb.) sağlıklı şekilde yürümesini sağlar.</w:t>
            </w:r>
          </w:p>
          <w:p w:rsidR="00016A25" w:rsidRDefault="00016A25">
            <w:pPr>
              <w:numPr>
                <w:ilvl w:val="0"/>
                <w:numId w:val="2"/>
              </w:numPr>
              <w:jc w:val="both"/>
            </w:pPr>
            <w:r>
              <w:t>Öğrencilerin staj ve uygulama faaliyetlerini düzenler.</w:t>
            </w:r>
          </w:p>
          <w:p w:rsidR="002100B5" w:rsidRDefault="002100B5">
            <w:pPr>
              <w:numPr>
                <w:ilvl w:val="0"/>
                <w:numId w:val="2"/>
              </w:numPr>
              <w:jc w:val="both"/>
            </w:pPr>
            <w:r>
              <w:t>Fakültenin etik kurallarına uymak, iç kontrol çalışmalarına katılmak, hassas ve riskli görevlerin dikkate alınmasını sağlamaya çalışır.</w:t>
            </w:r>
          </w:p>
          <w:p w:rsidR="00B473B1" w:rsidRDefault="00B473B1">
            <w:pPr>
              <w:numPr>
                <w:ilvl w:val="0"/>
                <w:numId w:val="2"/>
              </w:numPr>
              <w:jc w:val="both"/>
            </w:pPr>
            <w:r>
              <w:t xml:space="preserve">Dekan’ </w:t>
            </w:r>
            <w:proofErr w:type="spellStart"/>
            <w:r>
              <w:t>ın</w:t>
            </w:r>
            <w:proofErr w:type="spellEnd"/>
            <w:r>
              <w:t xml:space="preserve"> uygun göreceği diğer işleri yapar.</w:t>
            </w:r>
          </w:p>
          <w:p w:rsidR="007A0775" w:rsidRDefault="007A0775" w:rsidP="007A0775">
            <w:pPr>
              <w:ind w:left="720"/>
              <w:jc w:val="both"/>
            </w:pPr>
            <w:bookmarkStart w:id="0" w:name="_GoBack"/>
            <w:bookmarkEnd w:id="0"/>
            <w:r>
              <w:rPr>
                <w:b/>
                <w:color w:val="FF0000"/>
              </w:rPr>
              <w:t>Birime Özel Görev ve Sorumluluklar</w:t>
            </w:r>
          </w:p>
          <w:p w:rsidR="007A0775" w:rsidRDefault="007A0775" w:rsidP="007A0775">
            <w:pPr>
              <w:jc w:val="both"/>
            </w:pPr>
          </w:p>
          <w:p w:rsidR="007A0775" w:rsidRDefault="007A0775" w:rsidP="007A0775">
            <w:pPr>
              <w:jc w:val="both"/>
            </w:pPr>
          </w:p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lastRenderedPageBreak/>
              <w:t>Yetkiler</w:t>
            </w:r>
          </w:p>
        </w:tc>
      </w:tr>
      <w:tr w:rsidR="006B5D71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71" w:rsidRDefault="006B5D71"/>
          <w:p w:rsidR="006B5D71" w:rsidRDefault="006B5D71"/>
          <w:p w:rsidR="006B5D71" w:rsidRDefault="006B5D71"/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6B5D71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D71" w:rsidRDefault="00250A1C">
            <w:pPr>
              <w:numPr>
                <w:ilvl w:val="0"/>
                <w:numId w:val="3"/>
              </w:numPr>
              <w:spacing w:after="160" w:line="259" w:lineRule="auto"/>
            </w:pPr>
            <w:r>
              <w:t xml:space="preserve">657 Sayılı Devlet Memurları Kanunu </w:t>
            </w:r>
          </w:p>
          <w:p w:rsidR="006B5D71" w:rsidRDefault="00250A1C">
            <w:pPr>
              <w:numPr>
                <w:ilvl w:val="0"/>
                <w:numId w:val="3"/>
              </w:numPr>
              <w:spacing w:after="160" w:line="259" w:lineRule="auto"/>
            </w:pPr>
            <w:r>
              <w:t>2547 Sayılı Yükseköğretim Kanunu</w:t>
            </w:r>
          </w:p>
          <w:p w:rsidR="006B5D71" w:rsidRDefault="00250A1C">
            <w:pPr>
              <w:numPr>
                <w:ilvl w:val="0"/>
                <w:numId w:val="3"/>
              </w:numPr>
            </w:pPr>
            <w:r>
              <w:t>Üniversite Akademik Teşkilât Yönetmeliği</w:t>
            </w:r>
          </w:p>
          <w:p w:rsidR="006B5D71" w:rsidRDefault="006B5D71"/>
          <w:p w:rsidR="006B5D71" w:rsidRDefault="006B5D71"/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6B5D71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6B5D71"/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6B5D71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6B5D71"/>
          <w:p w:rsidR="006B5D71" w:rsidRDefault="006B5D71"/>
          <w:p w:rsidR="006B5D71" w:rsidRDefault="006B5D71"/>
          <w:p w:rsidR="006B5D71" w:rsidRDefault="006B5D71"/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6B5D71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6B5D71"/>
          <w:p w:rsidR="006B5D71" w:rsidRDefault="006B5D71"/>
          <w:p w:rsidR="006B5D71" w:rsidRDefault="006B5D71"/>
          <w:p w:rsidR="006B5D71" w:rsidRDefault="006B5D71"/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6B5D71"/>
          <w:p w:rsidR="006B5D71" w:rsidRDefault="006B5D71"/>
          <w:p w:rsidR="006B5D71" w:rsidRDefault="006B5D71"/>
          <w:p w:rsidR="006B5D71" w:rsidRDefault="006B5D71"/>
        </w:tc>
      </w:tr>
      <w:tr w:rsidR="006B5D7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6B5D71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D71" w:rsidRDefault="00250A1C">
            <w:pPr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t>657 sayılı Devlet Memurları Kanunu’nda belirtilen niteliklere sahip olmak</w:t>
            </w:r>
          </w:p>
          <w:p w:rsidR="006B5D71" w:rsidRDefault="00250A1C">
            <w:pPr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t>2547 sayılı Yüksek Öğretim Kanunu’nda belirtilen genel niteliklere sahip olmak.</w:t>
            </w:r>
          </w:p>
          <w:p w:rsidR="006B5D71" w:rsidRDefault="00250A1C">
            <w:pPr>
              <w:numPr>
                <w:ilvl w:val="0"/>
                <w:numId w:val="4"/>
              </w:numPr>
            </w:pPr>
            <w:r>
              <w:t>Araştırma odaklı olma, öğrenci odaklı olma, yaşam boyu öğrenme becerilerine sahip olmak.</w:t>
            </w:r>
          </w:p>
        </w:tc>
      </w:tr>
    </w:tbl>
    <w:p w:rsidR="006B5D71" w:rsidRDefault="006B5D7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6B5D71">
        <w:trPr>
          <w:trHeight w:val="648"/>
        </w:trPr>
        <w:tc>
          <w:tcPr>
            <w:tcW w:w="9133" w:type="dxa"/>
            <w:vAlign w:val="center"/>
          </w:tcPr>
          <w:p w:rsidR="006B5D71" w:rsidRDefault="00250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6B5D71" w:rsidRDefault="00250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6B5D71" w:rsidRDefault="00250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6B5D71">
        <w:trPr>
          <w:trHeight w:val="828"/>
        </w:trPr>
        <w:tc>
          <w:tcPr>
            <w:tcW w:w="9133" w:type="dxa"/>
          </w:tcPr>
          <w:p w:rsidR="006B5D71" w:rsidRDefault="006B5D71"/>
        </w:tc>
        <w:tc>
          <w:tcPr>
            <w:tcW w:w="9133" w:type="dxa"/>
          </w:tcPr>
          <w:p w:rsidR="006B5D71" w:rsidRDefault="006B5D71"/>
        </w:tc>
        <w:tc>
          <w:tcPr>
            <w:tcW w:w="9133" w:type="dxa"/>
          </w:tcPr>
          <w:p w:rsidR="006B5D71" w:rsidRDefault="006B5D71"/>
        </w:tc>
      </w:tr>
      <w:tr w:rsidR="006B5D71">
        <w:trPr>
          <w:trHeight w:val="414"/>
        </w:trPr>
        <w:tc>
          <w:tcPr>
            <w:tcW w:w="9133" w:type="dxa"/>
            <w:vAlign w:val="center"/>
          </w:tcPr>
          <w:p w:rsidR="006B5D71" w:rsidRDefault="00250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lastRenderedPageBreak/>
              <w:t>Tarih:</w:t>
            </w:r>
          </w:p>
        </w:tc>
        <w:tc>
          <w:tcPr>
            <w:tcW w:w="9133" w:type="dxa"/>
            <w:vAlign w:val="center"/>
          </w:tcPr>
          <w:p w:rsidR="006B5D71" w:rsidRDefault="00250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6B5D71" w:rsidRDefault="00250A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6B5D71" w:rsidRDefault="006B5D71"/>
    <w:sectPr w:rsidR="006B5D71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F5" w:rsidRDefault="00442AF5">
      <w:pPr>
        <w:spacing w:after="0" w:line="240" w:lineRule="auto"/>
      </w:pPr>
      <w:r>
        <w:separator/>
      </w:r>
    </w:p>
  </w:endnote>
  <w:endnote w:type="continuationSeparator" w:id="0">
    <w:p w:rsidR="00442AF5" w:rsidRDefault="0044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71" w:rsidRDefault="00250A1C">
    <w:pPr>
      <w:jc w:val="center"/>
    </w:pPr>
    <w:r>
      <w:fldChar w:fldCharType="begin"/>
    </w:r>
    <w:r>
      <w:instrText>NUMPAGES</w:instrText>
    </w:r>
    <w:r>
      <w:fldChar w:fldCharType="separate"/>
    </w:r>
    <w:r w:rsidR="008659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F5" w:rsidRDefault="00442AF5">
      <w:pPr>
        <w:spacing w:after="0" w:line="240" w:lineRule="auto"/>
      </w:pPr>
      <w:r>
        <w:separator/>
      </w:r>
    </w:p>
  </w:footnote>
  <w:footnote w:type="continuationSeparator" w:id="0">
    <w:p w:rsidR="00442AF5" w:rsidRDefault="0044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71" w:rsidRDefault="006B5D71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6B5D71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B5D71" w:rsidRDefault="00250A1C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6B5D7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B5D71" w:rsidRDefault="00250A1C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5D71" w:rsidRDefault="00250A1C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B5D71" w:rsidRDefault="00250A1C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B5D7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B5D71" w:rsidRDefault="00250A1C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5D71" w:rsidRDefault="006B5D71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6B5D71" w:rsidRDefault="006B5D71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6B5D7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B5D71" w:rsidRDefault="00250A1C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5D71" w:rsidRDefault="00250A1C">
          <w:pPr>
            <w:keepLines/>
          </w:pPr>
          <w:r>
            <w:rPr>
              <w:b/>
            </w:rPr>
            <w:t>DEKAN YARDIMCISI</w:t>
          </w:r>
        </w:p>
      </w:tc>
      <w:tc>
        <w:tcPr>
          <w:tcW w:w="4057" w:type="dxa"/>
          <w:vMerge/>
        </w:tcPr>
        <w:p w:rsidR="006B5D71" w:rsidRDefault="006B5D71">
          <w:pPr>
            <w:keepLines/>
          </w:pPr>
        </w:p>
      </w:tc>
    </w:tr>
    <w:tr w:rsidR="006B5D7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B5D71" w:rsidRDefault="00250A1C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5D71" w:rsidRDefault="006B5D71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6B5D71" w:rsidRDefault="006B5D71">
          <w:pPr>
            <w:keepLines/>
            <w:rPr>
              <w:b/>
            </w:rPr>
          </w:pPr>
        </w:p>
      </w:tc>
    </w:tr>
    <w:tr w:rsidR="006B5D7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B5D71" w:rsidRDefault="00250A1C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5D71" w:rsidRDefault="006B5D71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6B5D71" w:rsidRDefault="006B5D71">
          <w:pPr>
            <w:keepLines/>
            <w:rPr>
              <w:b/>
            </w:rPr>
          </w:pPr>
        </w:p>
      </w:tc>
    </w:tr>
    <w:tr w:rsidR="006B5D7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B5D71" w:rsidRDefault="00250A1C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B5D71" w:rsidRDefault="00250A1C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6B5D71" w:rsidRDefault="006B5D71">
          <w:pPr>
            <w:keepLines/>
          </w:pPr>
        </w:p>
      </w:tc>
    </w:tr>
  </w:tbl>
  <w:p w:rsidR="006B5D71" w:rsidRDefault="006B5D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AA20"/>
    <w:multiLevelType w:val="multilevel"/>
    <w:tmpl w:val="D83E7E34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37F4901D"/>
    <w:multiLevelType w:val="multilevel"/>
    <w:tmpl w:val="390CD2A0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6C70857F"/>
    <w:multiLevelType w:val="multilevel"/>
    <w:tmpl w:val="FC561A5A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 w15:restartNumberingAfterBreak="0">
    <w:nsid w:val="7AC84B9A"/>
    <w:multiLevelType w:val="multilevel"/>
    <w:tmpl w:val="4B845A96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1"/>
    <w:rsid w:val="00016A25"/>
    <w:rsid w:val="002100B5"/>
    <w:rsid w:val="00250A1C"/>
    <w:rsid w:val="00442AF5"/>
    <w:rsid w:val="006B5D71"/>
    <w:rsid w:val="007A0775"/>
    <w:rsid w:val="00865931"/>
    <w:rsid w:val="00B473B1"/>
    <w:rsid w:val="00D24C17"/>
    <w:rsid w:val="00E0583A"/>
    <w:rsid w:val="00F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312"/>
  <w15:docId w15:val="{1139B387-23CE-4A62-9345-D1B3BA7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7</cp:revision>
  <cp:lastPrinted>2016-09-02T13:22:00Z</cp:lastPrinted>
  <dcterms:created xsi:type="dcterms:W3CDTF">2022-04-19T07:56:00Z</dcterms:created>
  <dcterms:modified xsi:type="dcterms:W3CDTF">2022-07-04T07:00:00Z</dcterms:modified>
</cp:coreProperties>
</file>