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035895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7ED"/>
          </w:tcPr>
          <w:p w:rsidR="00035895" w:rsidRDefault="00691402">
            <w:pPr>
              <w:contextualSpacing/>
              <w:rPr>
                <w:sz w:val="28"/>
              </w:rPr>
            </w:pPr>
            <w:r>
              <w:rPr>
                <w:b/>
              </w:rPr>
              <w:t>A- İŞE İLİŞKİN BİLGİLER</w:t>
            </w:r>
          </w:p>
        </w:tc>
      </w:tr>
      <w:tr w:rsidR="00035895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895" w:rsidRDefault="00691402">
            <w:pPr>
              <w:shd w:val="clear" w:color="auto" w:fill="FFFFFF"/>
              <w:tabs>
                <w:tab w:val="left" w:pos="2025"/>
              </w:tabs>
              <w:rPr>
                <w:sz w:val="28"/>
              </w:rPr>
            </w:pPr>
            <w:r>
              <w:rPr>
                <w:b/>
              </w:rPr>
              <w:t>İşin Kısa Tanımı</w:t>
            </w:r>
          </w:p>
        </w:tc>
      </w:tr>
      <w:tr w:rsidR="00035895">
        <w:trPr>
          <w:trHeight w:val="768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95" w:rsidRDefault="00691402">
            <w:pPr>
              <w:jc w:val="both"/>
            </w:pPr>
            <w:r>
              <w:t>Harcama talimatı üzerine; işin yaptırılması, mal veya hizmetin alınması, teslim almaya ilişkin işlemlerin yapılması, belgelendirilmesi ve ödeme için gerekli belgelerin hazırlanması görevlerini yürütmek</w:t>
            </w:r>
          </w:p>
        </w:tc>
      </w:tr>
      <w:tr w:rsidR="00035895">
        <w:trPr>
          <w:trHeight w:val="446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895" w:rsidRDefault="00691402">
            <w:pPr>
              <w:tabs>
                <w:tab w:val="left" w:pos="5610"/>
              </w:tabs>
              <w:rPr>
                <w:sz w:val="28"/>
              </w:rPr>
            </w:pPr>
            <w:r>
              <w:rPr>
                <w:b/>
              </w:rPr>
              <w:t>Görev ve Sorumluluklar</w:t>
            </w:r>
          </w:p>
        </w:tc>
      </w:tr>
      <w:tr w:rsidR="00035895" w:rsidTr="00C33068">
        <w:trPr>
          <w:trHeight w:val="5202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71F" w:rsidRPr="00787AE1" w:rsidRDefault="0034371F" w:rsidP="00787AE1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Genel Görev ve Sorumluluklar  </w:t>
            </w:r>
          </w:p>
          <w:p w:rsidR="00035895" w:rsidRDefault="00691402">
            <w:pPr>
              <w:numPr>
                <w:ilvl w:val="0"/>
                <w:numId w:val="2"/>
              </w:numPr>
              <w:jc w:val="both"/>
            </w:pPr>
            <w:r>
              <w:t xml:space="preserve">Ödeme emri belgesi ve eki belgelerin </w:t>
            </w:r>
            <w:r w:rsidR="008E5FA8">
              <w:t>mevzuata uygunluğunu denetler.</w:t>
            </w:r>
          </w:p>
          <w:p w:rsidR="00035895" w:rsidRDefault="00691402">
            <w:pPr>
              <w:numPr>
                <w:ilvl w:val="0"/>
                <w:numId w:val="2"/>
              </w:numPr>
              <w:jc w:val="both"/>
            </w:pPr>
            <w:r>
              <w:t>Belgelerin tamam olup olmadığı hususlarında önceki işlemlerin kontrolünü de kapsayaca</w:t>
            </w:r>
            <w:r w:rsidR="008E5FA8">
              <w:t>k şekilde ön mali kontrol yapar.</w:t>
            </w:r>
          </w:p>
          <w:p w:rsidR="00035895" w:rsidRDefault="00691402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t>İşlemlerin uygun görülmesi halinde, ödeme emri belgesi üzerine “Kontrol edilmiş ve uygun görülm</w:t>
            </w:r>
            <w:r w:rsidR="008E5FA8">
              <w:t>üştür” şerhini düşerek imzalar.</w:t>
            </w:r>
          </w:p>
          <w:p w:rsidR="00035895" w:rsidRDefault="00691402">
            <w:pPr>
              <w:numPr>
                <w:ilvl w:val="0"/>
                <w:numId w:val="2"/>
              </w:num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Ödeme emri belgesine eklenmesi gereken taahhüt ve tahakkuk işlemlerine ilişkin fatura, beyanname, tutanak gibi gerçekleştirme belgelerini düzenle</w:t>
            </w:r>
            <w:r w:rsidR="008E5FA8">
              <w:rPr>
                <w:shd w:val="clear" w:color="auto" w:fill="FFFFFF"/>
              </w:rPr>
              <w:t>r</w:t>
            </w:r>
            <w:r>
              <w:rPr>
                <w:shd w:val="clear" w:color="auto" w:fill="FFFFFF"/>
              </w:rPr>
              <w:t xml:space="preserve"> ve kabul </w:t>
            </w:r>
            <w:r w:rsidR="008E5FA8">
              <w:rPr>
                <w:shd w:val="clear" w:color="auto" w:fill="FFFFFF"/>
              </w:rPr>
              <w:t>eder.</w:t>
            </w:r>
          </w:p>
          <w:p w:rsidR="008E5FA8" w:rsidRPr="008E5FA8" w:rsidRDefault="00691402" w:rsidP="008E5FA8">
            <w:pPr>
              <w:numPr>
                <w:ilvl w:val="0"/>
                <w:numId w:val="2"/>
              </w:numPr>
              <w:jc w:val="both"/>
            </w:pPr>
            <w:r>
              <w:rPr>
                <w:shd w:val="clear" w:color="auto" w:fill="FFFFFF"/>
              </w:rPr>
              <w:t xml:space="preserve">Bu görevlerle ilgili olarak yapması gereken iş ve işlemlerde harcama yetkilisiyle birlikte sorumluluk </w:t>
            </w:r>
            <w:r w:rsidR="008E5FA8">
              <w:rPr>
                <w:shd w:val="clear" w:color="auto" w:fill="FFFFFF"/>
              </w:rPr>
              <w:t>alır.</w:t>
            </w:r>
          </w:p>
          <w:p w:rsidR="00035895" w:rsidRDefault="008E5FA8" w:rsidP="008E5FA8">
            <w:pPr>
              <w:numPr>
                <w:ilvl w:val="0"/>
                <w:numId w:val="2"/>
              </w:numPr>
              <w:jc w:val="both"/>
            </w:pPr>
            <w:r>
              <w:t>Harcama birimlerindeki süreç kontrolünde; her bir işlem daha önceki işlemlerin kontrolünü içerecek şekilde tasarlanır ve uygulanır. Mali işlemlerin yürütülmesinde görev alanlar, yapacakları işlemlerin öncesindeki aşamayı da kontrol ederler.</w:t>
            </w:r>
          </w:p>
          <w:p w:rsidR="00C33068" w:rsidRDefault="00C33068" w:rsidP="00787AE1">
            <w:pPr>
              <w:jc w:val="both"/>
            </w:pPr>
            <w:bookmarkStart w:id="0" w:name="_GoBack"/>
            <w:bookmarkEnd w:id="0"/>
            <w:r>
              <w:rPr>
                <w:b/>
                <w:color w:val="FF0000"/>
              </w:rPr>
              <w:t>Birime Özel Görev ve Sorumluluklar</w:t>
            </w:r>
          </w:p>
          <w:p w:rsidR="00C33068" w:rsidRDefault="00C33068" w:rsidP="00C33068">
            <w:pPr>
              <w:ind w:left="720"/>
              <w:jc w:val="both"/>
            </w:pPr>
          </w:p>
        </w:tc>
      </w:tr>
      <w:tr w:rsidR="00035895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895" w:rsidRDefault="00691402">
            <w:pPr>
              <w:rPr>
                <w:sz w:val="28"/>
              </w:rPr>
            </w:pPr>
            <w:r>
              <w:rPr>
                <w:b/>
              </w:rPr>
              <w:t>Yetkiler</w:t>
            </w:r>
          </w:p>
        </w:tc>
      </w:tr>
      <w:tr w:rsidR="00035895">
        <w:trPr>
          <w:trHeight w:val="753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95" w:rsidRDefault="00035895"/>
          <w:p w:rsidR="00035895" w:rsidRDefault="00035895"/>
          <w:p w:rsidR="00035895" w:rsidRDefault="00035895"/>
          <w:p w:rsidR="00035895" w:rsidRDefault="00035895"/>
          <w:p w:rsidR="00035895" w:rsidRDefault="00035895"/>
        </w:tc>
      </w:tr>
      <w:tr w:rsidR="00035895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895" w:rsidRDefault="00691402">
            <w:pPr>
              <w:rPr>
                <w:sz w:val="28"/>
              </w:rPr>
            </w:pPr>
            <w:r>
              <w:rPr>
                <w:b/>
              </w:rPr>
              <w:t>İlgili Mevzuat</w:t>
            </w:r>
          </w:p>
        </w:tc>
      </w:tr>
      <w:tr w:rsidR="00035895">
        <w:trPr>
          <w:trHeight w:val="894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95" w:rsidRDefault="00691402">
            <w:pPr>
              <w:numPr>
                <w:ilvl w:val="0"/>
                <w:numId w:val="2"/>
              </w:numPr>
            </w:pPr>
            <w:r>
              <w:t>657 sayılı Devlet Memurları Kanunu</w:t>
            </w:r>
          </w:p>
          <w:p w:rsidR="00035895" w:rsidRDefault="00691402">
            <w:pPr>
              <w:numPr>
                <w:ilvl w:val="0"/>
                <w:numId w:val="2"/>
              </w:numPr>
            </w:pPr>
            <w:r>
              <w:t>5018 sayılı Kamu Mali Kontrol ve Yönetim Kanunu</w:t>
            </w:r>
          </w:p>
          <w:p w:rsidR="00035895" w:rsidRDefault="00691402">
            <w:pPr>
              <w:numPr>
                <w:ilvl w:val="0"/>
                <w:numId w:val="2"/>
              </w:numPr>
            </w:pPr>
            <w:r>
              <w:t>2547 sayılı Yüksek Öğretim Kanunu</w:t>
            </w:r>
          </w:p>
        </w:tc>
      </w:tr>
      <w:tr w:rsidR="00035895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7ED"/>
          </w:tcPr>
          <w:p w:rsidR="00035895" w:rsidRDefault="00691402">
            <w:pPr>
              <w:rPr>
                <w:sz w:val="28"/>
              </w:rPr>
            </w:pPr>
            <w:r>
              <w:rPr>
                <w:b/>
              </w:rPr>
              <w:t>B- ATANACAKLARDA ARANACAK NİTELİKLER</w:t>
            </w:r>
          </w:p>
        </w:tc>
      </w:tr>
      <w:tr w:rsidR="00035895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895" w:rsidRDefault="00691402">
            <w:pPr>
              <w:rPr>
                <w:sz w:val="28"/>
              </w:rPr>
            </w:pPr>
            <w:r>
              <w:rPr>
                <w:b/>
              </w:rPr>
              <w:t>Gerekli Öğrenim Düzeyi Ve Bölümü</w:t>
            </w:r>
          </w:p>
        </w:tc>
      </w:tr>
      <w:tr w:rsidR="00035895">
        <w:trPr>
          <w:trHeight w:val="398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895" w:rsidRDefault="00035895"/>
        </w:tc>
      </w:tr>
      <w:tr w:rsidR="00035895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895" w:rsidRDefault="00691402">
            <w:pPr>
              <w:rPr>
                <w:sz w:val="28"/>
              </w:rPr>
            </w:pPr>
            <w:r>
              <w:rPr>
                <w:b/>
              </w:rPr>
              <w:t>Gerekli Mesleki Eğitim, Sertifikalar ve Diğer Eğitimler</w:t>
            </w:r>
          </w:p>
        </w:tc>
      </w:tr>
      <w:tr w:rsidR="00035895">
        <w:trPr>
          <w:trHeight w:val="631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895" w:rsidRDefault="00035895"/>
          <w:p w:rsidR="00035895" w:rsidRDefault="00035895"/>
          <w:p w:rsidR="00035895" w:rsidRDefault="00035895"/>
          <w:p w:rsidR="00035895" w:rsidRDefault="00035895"/>
        </w:tc>
      </w:tr>
      <w:tr w:rsidR="00035895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895" w:rsidRDefault="00691402">
            <w:pPr>
              <w:rPr>
                <w:sz w:val="28"/>
              </w:rPr>
            </w:pPr>
            <w:r>
              <w:rPr>
                <w:b/>
              </w:rPr>
              <w:lastRenderedPageBreak/>
              <w:t>Gerekli Yabancı Dil Bilgisi ve Düzeyi</w:t>
            </w:r>
          </w:p>
        </w:tc>
      </w:tr>
      <w:tr w:rsidR="00035895">
        <w:trPr>
          <w:trHeight w:val="354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895" w:rsidRDefault="00035895"/>
          <w:p w:rsidR="00035895" w:rsidRDefault="00035895"/>
          <w:p w:rsidR="00035895" w:rsidRDefault="00035895"/>
          <w:p w:rsidR="00035895" w:rsidRDefault="00035895"/>
        </w:tc>
      </w:tr>
      <w:tr w:rsidR="00035895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895" w:rsidRDefault="00691402">
            <w:pPr>
              <w:rPr>
                <w:sz w:val="28"/>
              </w:rPr>
            </w:pPr>
            <w:r>
              <w:rPr>
                <w:b/>
              </w:rPr>
              <w:t>Gerekli Hizmet Süresi</w:t>
            </w:r>
          </w:p>
        </w:tc>
      </w:tr>
      <w:tr w:rsidR="00035895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895" w:rsidRDefault="00035895"/>
          <w:p w:rsidR="00035895" w:rsidRDefault="00035895"/>
          <w:p w:rsidR="00035895" w:rsidRDefault="00035895"/>
          <w:p w:rsidR="00035895" w:rsidRDefault="00035895"/>
          <w:p w:rsidR="00035895" w:rsidRDefault="00035895"/>
          <w:p w:rsidR="00035895" w:rsidRDefault="00035895"/>
          <w:p w:rsidR="00035895" w:rsidRDefault="00035895"/>
          <w:p w:rsidR="00035895" w:rsidRDefault="00035895"/>
          <w:p w:rsidR="00035895" w:rsidRDefault="00035895"/>
        </w:tc>
      </w:tr>
      <w:tr w:rsidR="00035895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895" w:rsidRDefault="00691402">
            <w:pPr>
              <w:rPr>
                <w:b/>
              </w:rPr>
            </w:pPr>
            <w:r>
              <w:rPr>
                <w:b/>
              </w:rPr>
              <w:t>Yetkinlikler</w:t>
            </w:r>
          </w:p>
        </w:tc>
      </w:tr>
      <w:tr w:rsidR="00035895">
        <w:trPr>
          <w:trHeight w:val="677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5895" w:rsidRDefault="00691402">
            <w:pPr>
              <w:numPr>
                <w:ilvl w:val="0"/>
                <w:numId w:val="2"/>
              </w:numPr>
            </w:pPr>
            <w:r>
              <w:t>657 Sayılı Devlet Memurları Kanunu’nda belirtilen genel niteliklere sahip olmak</w:t>
            </w:r>
          </w:p>
          <w:p w:rsidR="00035895" w:rsidRDefault="00691402">
            <w:pPr>
              <w:numPr>
                <w:ilvl w:val="0"/>
                <w:numId w:val="2"/>
              </w:numPr>
            </w:pPr>
            <w:r>
              <w:t xml:space="preserve">2547 Sayılı Yüksek Öğretim Kanunu’nda belirtilen genel niteliklere sahip olmak, </w:t>
            </w:r>
          </w:p>
          <w:p w:rsidR="00035895" w:rsidRDefault="00691402">
            <w:pPr>
              <w:numPr>
                <w:ilvl w:val="0"/>
                <w:numId w:val="2"/>
              </w:numPr>
            </w:pPr>
            <w:r>
              <w:t>Görevinin gerektirdiği düzeyde iş deneyimine sahip olmak</w:t>
            </w:r>
          </w:p>
          <w:p w:rsidR="00035895" w:rsidRDefault="00691402">
            <w:pPr>
              <w:numPr>
                <w:ilvl w:val="0"/>
                <w:numId w:val="2"/>
              </w:numPr>
            </w:pPr>
            <w:r>
              <w:t>Yöneticilik niteliklerine sahip olmak; sevk ve idare gereklerini bilmek</w:t>
            </w:r>
          </w:p>
          <w:p w:rsidR="00035895" w:rsidRDefault="00691402">
            <w:pPr>
              <w:numPr>
                <w:ilvl w:val="0"/>
                <w:numId w:val="2"/>
              </w:numPr>
            </w:pPr>
            <w:r>
              <w:t>Faaliyetlerini en iyi şekilde sürdürebilmesi için gerekli karar verme ve sorun çözme niteliklerine sahip olmak</w:t>
            </w:r>
          </w:p>
        </w:tc>
      </w:tr>
    </w:tbl>
    <w:p w:rsidR="00035895" w:rsidRDefault="00035895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064"/>
        <w:gridCol w:w="3074"/>
        <w:gridCol w:w="2925"/>
      </w:tblGrid>
      <w:tr w:rsidR="00035895">
        <w:trPr>
          <w:trHeight w:val="648"/>
        </w:trPr>
        <w:tc>
          <w:tcPr>
            <w:tcW w:w="9133" w:type="dxa"/>
            <w:vAlign w:val="center"/>
          </w:tcPr>
          <w:p w:rsidR="00035895" w:rsidRDefault="006914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Hazırlayan</w:t>
            </w:r>
          </w:p>
        </w:tc>
        <w:tc>
          <w:tcPr>
            <w:tcW w:w="9133" w:type="dxa"/>
            <w:vAlign w:val="center"/>
          </w:tcPr>
          <w:p w:rsidR="00035895" w:rsidRDefault="006914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  <w:tc>
          <w:tcPr>
            <w:tcW w:w="9133" w:type="dxa"/>
            <w:vAlign w:val="center"/>
          </w:tcPr>
          <w:p w:rsidR="00035895" w:rsidRDefault="006914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Tebellüğ Eden</w:t>
            </w:r>
          </w:p>
        </w:tc>
      </w:tr>
      <w:tr w:rsidR="00035895">
        <w:trPr>
          <w:trHeight w:val="828"/>
        </w:trPr>
        <w:tc>
          <w:tcPr>
            <w:tcW w:w="9133" w:type="dxa"/>
          </w:tcPr>
          <w:p w:rsidR="00035895" w:rsidRDefault="00035895"/>
        </w:tc>
        <w:tc>
          <w:tcPr>
            <w:tcW w:w="9133" w:type="dxa"/>
          </w:tcPr>
          <w:p w:rsidR="00035895" w:rsidRDefault="00035895"/>
        </w:tc>
        <w:tc>
          <w:tcPr>
            <w:tcW w:w="9133" w:type="dxa"/>
          </w:tcPr>
          <w:p w:rsidR="00035895" w:rsidRDefault="00035895"/>
        </w:tc>
      </w:tr>
      <w:tr w:rsidR="00035895">
        <w:trPr>
          <w:trHeight w:val="414"/>
        </w:trPr>
        <w:tc>
          <w:tcPr>
            <w:tcW w:w="9133" w:type="dxa"/>
            <w:vAlign w:val="center"/>
          </w:tcPr>
          <w:p w:rsidR="00035895" w:rsidRDefault="006914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9133" w:type="dxa"/>
            <w:vAlign w:val="center"/>
          </w:tcPr>
          <w:p w:rsidR="00035895" w:rsidRDefault="006914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9133" w:type="dxa"/>
            <w:vAlign w:val="center"/>
          </w:tcPr>
          <w:p w:rsidR="00035895" w:rsidRDefault="006914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>
              <w:rPr>
                <w:b/>
              </w:rPr>
              <w:t>Tarih:</w:t>
            </w:r>
          </w:p>
        </w:tc>
      </w:tr>
    </w:tbl>
    <w:p w:rsidR="00035895" w:rsidRDefault="00035895"/>
    <w:sectPr w:rsidR="00035895">
      <w:headerReference w:type="default" r:id="rId7"/>
      <w:footerReference w:type="default" r:id="rId8"/>
      <w:pgSz w:w="11907" w:h="16839" w:code="9"/>
      <w:pgMar w:top="992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F4A" w:rsidRDefault="00D30F4A">
      <w:pPr>
        <w:spacing w:after="0" w:line="240" w:lineRule="auto"/>
      </w:pPr>
      <w:r>
        <w:separator/>
      </w:r>
    </w:p>
  </w:endnote>
  <w:endnote w:type="continuationSeparator" w:id="0">
    <w:p w:rsidR="00D30F4A" w:rsidRDefault="00D3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895" w:rsidRDefault="00691402">
    <w:pPr>
      <w:jc w:val="center"/>
    </w:pPr>
    <w:r>
      <w:fldChar w:fldCharType="begin"/>
    </w:r>
    <w:r>
      <w:instrText>NUMPAGES</w:instrText>
    </w:r>
    <w:r>
      <w:fldChar w:fldCharType="separate"/>
    </w:r>
    <w:r w:rsidR="00787AE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F4A" w:rsidRDefault="00D30F4A">
      <w:pPr>
        <w:spacing w:after="0" w:line="240" w:lineRule="auto"/>
      </w:pPr>
      <w:r>
        <w:separator/>
      </w:r>
    </w:p>
  </w:footnote>
  <w:footnote w:type="continuationSeparator" w:id="0">
    <w:p w:rsidR="00D30F4A" w:rsidRDefault="00D30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895" w:rsidRDefault="00035895">
    <w:pPr>
      <w:pStyle w:val="stBilgi"/>
      <w:keepLines/>
      <w:ind w:left="7" w:right="143" w:hanging="7"/>
      <w:rPr>
        <w:b/>
        <w:noProof/>
      </w:rPr>
    </w:pPr>
  </w:p>
  <w:tbl>
    <w:tblPr>
      <w:tblStyle w:val="TabloKlavuzu"/>
      <w:tblW w:w="5000" w:type="pct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 w:firstRow="1" w:lastRow="0" w:firstColumn="1" w:lastColumn="0" w:noHBand="0" w:noVBand="1"/>
    </w:tblPr>
    <w:tblGrid>
      <w:gridCol w:w="2298"/>
      <w:gridCol w:w="4682"/>
      <w:gridCol w:w="2077"/>
    </w:tblGrid>
    <w:tr w:rsidR="00035895">
      <w:tc>
        <w:tcPr>
          <w:tcW w:w="9133" w:type="dxa"/>
          <w:gridSpan w:val="3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35895" w:rsidRDefault="00691402">
          <w:pPr>
            <w:keepLines/>
            <w:jc w:val="center"/>
            <w:rPr>
              <w:b/>
              <w:noProof/>
              <w:lang w:eastAsia="tr-TR"/>
            </w:rPr>
          </w:pPr>
          <w:r>
            <w:rPr>
              <w:b/>
              <w:noProof/>
            </w:rPr>
            <w:t>PERSONEL GÖREV TANIM FORMU</w:t>
          </w:r>
        </w:p>
      </w:tc>
    </w:tr>
    <w:tr w:rsidR="00035895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035895" w:rsidRDefault="00691402">
          <w:pPr>
            <w:keepLines/>
            <w:tabs>
              <w:tab w:val="center" w:pos="726"/>
              <w:tab w:val="left" w:pos="1125"/>
            </w:tabs>
            <w:rPr>
              <w:b/>
            </w:rPr>
          </w:pPr>
          <w:r>
            <w:rPr>
              <w:b/>
            </w:rPr>
            <w:t>BİRİM ADI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35895" w:rsidRDefault="00691402">
          <w:pPr>
            <w:pStyle w:val="stBilgi"/>
            <w:keepLines/>
            <w:tabs>
              <w:tab w:val="clear" w:pos="7143"/>
              <w:tab w:val="clear" w:pos="14287"/>
            </w:tabs>
            <w:rPr>
              <w:b/>
            </w:rPr>
          </w:pPr>
          <w:r>
            <w:rPr>
              <w:b/>
            </w:rPr>
            <w:t>ÇUKUROVA ÜNİVERSİTESİ</w:t>
          </w:r>
        </w:p>
      </w:tc>
      <w:tc>
        <w:tcPr>
          <w:tcW w:w="4057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35895" w:rsidRDefault="00691402">
          <w:pPr>
            <w:keepLines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23595" cy="823595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3595" cy="823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035895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035895" w:rsidRDefault="00691402">
          <w:pPr>
            <w:keepLines/>
            <w:tabs>
              <w:tab w:val="center" w:pos="726"/>
            </w:tabs>
            <w:rPr>
              <w:b/>
            </w:rPr>
          </w:pPr>
          <w:r>
            <w:rPr>
              <w:b/>
            </w:rPr>
            <w:t>BAĞLI OLDUĞU BİRİM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35895" w:rsidRDefault="00035895">
          <w:pPr>
            <w:pStyle w:val="stBilgi"/>
            <w:keepLines/>
            <w:tabs>
              <w:tab w:val="center" w:pos="726"/>
            </w:tabs>
            <w:rPr>
              <w:b/>
            </w:rPr>
          </w:pPr>
        </w:p>
      </w:tc>
      <w:tc>
        <w:tcPr>
          <w:tcW w:w="4057" w:type="dxa"/>
          <w:vMerge/>
        </w:tcPr>
        <w:p w:rsidR="00035895" w:rsidRDefault="00035895">
          <w:pPr>
            <w:keepLines/>
            <w:tabs>
              <w:tab w:val="center" w:pos="726"/>
            </w:tabs>
            <w:rPr>
              <w:b/>
            </w:rPr>
          </w:pPr>
        </w:p>
      </w:tc>
    </w:tr>
    <w:tr w:rsidR="00035895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035895" w:rsidRDefault="00691402">
          <w:pPr>
            <w:keepLines/>
            <w:tabs>
              <w:tab w:val="center" w:pos="726"/>
            </w:tabs>
            <w:rPr>
              <w:b/>
            </w:rPr>
          </w:pPr>
          <w:r>
            <w:rPr>
              <w:b/>
            </w:rPr>
            <w:t>GÖREV UNVANI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35895" w:rsidRDefault="00691402">
          <w:pPr>
            <w:keepLines/>
          </w:pPr>
          <w:r>
            <w:rPr>
              <w:b/>
            </w:rPr>
            <w:t>GERÇEKLEŞTİRME GÖREVLİSİ</w:t>
          </w:r>
        </w:p>
      </w:tc>
      <w:tc>
        <w:tcPr>
          <w:tcW w:w="4057" w:type="dxa"/>
          <w:vMerge/>
        </w:tcPr>
        <w:p w:rsidR="00035895" w:rsidRDefault="00035895">
          <w:pPr>
            <w:keepLines/>
          </w:pPr>
        </w:p>
      </w:tc>
    </w:tr>
    <w:tr w:rsidR="00035895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035895" w:rsidRDefault="00691402">
          <w:pPr>
            <w:keepLines/>
            <w:rPr>
              <w:b/>
            </w:rPr>
          </w:pPr>
          <w:r>
            <w:rPr>
              <w:b/>
            </w:rPr>
            <w:t>KADROSU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35895" w:rsidRDefault="00035895">
          <w:pPr>
            <w:keepLines/>
            <w:rPr>
              <w:b/>
            </w:rPr>
          </w:pPr>
        </w:p>
      </w:tc>
      <w:tc>
        <w:tcPr>
          <w:tcW w:w="4057" w:type="dxa"/>
          <w:vMerge/>
        </w:tcPr>
        <w:p w:rsidR="00035895" w:rsidRDefault="00035895">
          <w:pPr>
            <w:keepLines/>
            <w:rPr>
              <w:b/>
            </w:rPr>
          </w:pPr>
        </w:p>
      </w:tc>
    </w:tr>
    <w:tr w:rsidR="00035895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035895" w:rsidRDefault="00691402">
          <w:pPr>
            <w:keepLines/>
            <w:rPr>
              <w:b/>
            </w:rPr>
          </w:pPr>
          <w:r>
            <w:rPr>
              <w:b/>
            </w:rPr>
            <w:t>PERSONEL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35895" w:rsidRDefault="00035895">
          <w:pPr>
            <w:keepLines/>
            <w:rPr>
              <w:b/>
            </w:rPr>
          </w:pPr>
        </w:p>
      </w:tc>
      <w:tc>
        <w:tcPr>
          <w:tcW w:w="4057" w:type="dxa"/>
          <w:vMerge/>
        </w:tcPr>
        <w:p w:rsidR="00035895" w:rsidRDefault="00035895">
          <w:pPr>
            <w:keepLines/>
            <w:rPr>
              <w:b/>
            </w:rPr>
          </w:pPr>
        </w:p>
      </w:tc>
    </w:tr>
    <w:tr w:rsidR="00035895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035895" w:rsidRDefault="00691402">
          <w:pPr>
            <w:keepLines/>
          </w:pPr>
          <w:r>
            <w:rPr>
              <w:b/>
            </w:rPr>
            <w:t>YEDEK PERSONEL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35895" w:rsidRDefault="00691402">
          <w:pPr>
            <w:keepLines/>
          </w:pPr>
          <w:r>
            <w:rPr>
              <w:b/>
            </w:rPr>
            <w:t xml:space="preserve"> </w:t>
          </w:r>
        </w:p>
      </w:tc>
      <w:tc>
        <w:tcPr>
          <w:tcW w:w="4057" w:type="dxa"/>
          <w:vMerge/>
        </w:tcPr>
        <w:p w:rsidR="00035895" w:rsidRDefault="00035895">
          <w:pPr>
            <w:keepLines/>
          </w:pPr>
        </w:p>
      </w:tc>
    </w:tr>
  </w:tbl>
  <w:p w:rsidR="00035895" w:rsidRDefault="0003589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5ABD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F82200"/>
    <w:multiLevelType w:val="multilevel"/>
    <w:tmpl w:val="900CB67C"/>
    <w:lvl w:ilvl="0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2" w15:restartNumberingAfterBreak="0">
    <w:nsid w:val="7AC84B9A"/>
    <w:multiLevelType w:val="multilevel"/>
    <w:tmpl w:val="376A51AE"/>
    <w:lvl w:ilvl="0">
      <w:start w:val="1"/>
      <w:numFmt w:val="bullet"/>
      <w:lvlText w:val=""/>
      <w:lvlJc w:val="left"/>
      <w:pPr>
        <w:ind w:left="720" w:hanging="35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8"/>
      </w:pPr>
      <w:rPr>
        <w:rFonts w:ascii="Courier New" w:hAnsi="Courier New"/>
      </w:rPr>
    </w:lvl>
    <w:lvl w:ilvl="2">
      <w:start w:val="3"/>
      <w:numFmt w:val="bullet"/>
      <w:lvlText w:val="-"/>
      <w:lvlJc w:val="left"/>
      <w:pPr>
        <w:ind w:left="2160" w:hanging="358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ind w:left="2880" w:hanging="35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5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5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5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58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95"/>
    <w:rsid w:val="00035895"/>
    <w:rsid w:val="00131BEB"/>
    <w:rsid w:val="001C2071"/>
    <w:rsid w:val="0034371F"/>
    <w:rsid w:val="005145DB"/>
    <w:rsid w:val="00691402"/>
    <w:rsid w:val="00787AE1"/>
    <w:rsid w:val="008E5FA8"/>
    <w:rsid w:val="00C33068"/>
    <w:rsid w:val="00D3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AD91"/>
  <w15:docId w15:val="{997D043C-8C6E-4590-85FC-10EFE807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keepLines/>
      <w:spacing w:before="480" w:after="0"/>
      <w:outlineLvl w:val="0"/>
    </w:pPr>
    <w:rPr>
      <w:b/>
      <w:sz w:val="48"/>
    </w:rPr>
  </w:style>
  <w:style w:type="paragraph" w:styleId="Balk2">
    <w:name w:val="heading 2"/>
    <w:basedOn w:val="Normal"/>
    <w:next w:val="Normal"/>
    <w:qFormat/>
    <w:pPr>
      <w:keepNext/>
      <w:keepLines/>
      <w:spacing w:before="200" w:after="0"/>
      <w:outlineLvl w:val="1"/>
    </w:pPr>
    <w:rPr>
      <w:b/>
      <w:sz w:val="40"/>
    </w:rPr>
  </w:style>
  <w:style w:type="paragraph" w:styleId="Balk3">
    <w:name w:val="heading 3"/>
    <w:basedOn w:val="Normal"/>
    <w:next w:val="Normal"/>
    <w:qFormat/>
    <w:pPr>
      <w:keepNext/>
      <w:keepLines/>
      <w:spacing w:before="200" w:after="0"/>
      <w:outlineLvl w:val="2"/>
    </w:pPr>
    <w:rPr>
      <w:b/>
      <w:i/>
      <w:sz w:val="36"/>
    </w:rPr>
  </w:style>
  <w:style w:type="paragraph" w:styleId="Balk4">
    <w:name w:val="heading 4"/>
    <w:basedOn w:val="Normal"/>
    <w:next w:val="Normal"/>
    <w:qFormat/>
    <w:pPr>
      <w:keepNext/>
      <w:keepLines/>
      <w:spacing w:before="200" w:after="0"/>
      <w:outlineLvl w:val="3"/>
    </w:pPr>
    <w:rPr>
      <w:color w:val="232323"/>
      <w:sz w:val="32"/>
    </w:rPr>
  </w:style>
  <w:style w:type="paragraph" w:styleId="Balk5">
    <w:name w:val="heading 5"/>
    <w:basedOn w:val="Normal"/>
    <w:next w:val="Normal"/>
    <w:qFormat/>
    <w:pPr>
      <w:keepNext/>
      <w:keepLines/>
      <w:spacing w:before="200" w:after="0"/>
      <w:outlineLvl w:val="4"/>
    </w:pPr>
    <w:rPr>
      <w:b/>
      <w:color w:val="444444"/>
      <w:sz w:val="28"/>
    </w:rPr>
  </w:style>
  <w:style w:type="paragraph" w:styleId="Balk6">
    <w:name w:val="heading 6"/>
    <w:basedOn w:val="Normal"/>
    <w:next w:val="Normal"/>
    <w:qFormat/>
    <w:pPr>
      <w:keepNext/>
      <w:keepLines/>
      <w:spacing w:before="200" w:after="0"/>
      <w:outlineLvl w:val="5"/>
    </w:pPr>
    <w:rPr>
      <w:i/>
      <w:color w:val="232323"/>
      <w:sz w:val="28"/>
    </w:rPr>
  </w:style>
  <w:style w:type="paragraph" w:styleId="Balk7">
    <w:name w:val="heading 7"/>
    <w:basedOn w:val="Normal"/>
    <w:next w:val="Normal"/>
    <w:qFormat/>
    <w:pPr>
      <w:keepNext/>
      <w:keepLines/>
      <w:spacing w:before="200" w:after="0"/>
      <w:outlineLvl w:val="6"/>
    </w:pPr>
    <w:rPr>
      <w:b/>
      <w:color w:val="606060"/>
      <w:sz w:val="24"/>
    </w:rPr>
  </w:style>
  <w:style w:type="paragraph" w:styleId="Balk8">
    <w:name w:val="heading 8"/>
    <w:basedOn w:val="Normal"/>
    <w:next w:val="Normal"/>
    <w:qFormat/>
    <w:pPr>
      <w:keepNext/>
      <w:keepLines/>
      <w:spacing w:before="200" w:after="0"/>
      <w:outlineLvl w:val="7"/>
    </w:pPr>
    <w:rPr>
      <w:color w:val="444444"/>
      <w:sz w:val="24"/>
    </w:rPr>
  </w:style>
  <w:style w:type="paragraph" w:styleId="Balk9">
    <w:name w:val="heading 9"/>
    <w:basedOn w:val="Normal"/>
    <w:next w:val="Normal"/>
    <w:qFormat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pPr>
      <w:spacing w:after="0" w:line="240" w:lineRule="auto"/>
    </w:pPr>
  </w:style>
  <w:style w:type="paragraph" w:styleId="KonuBal">
    <w:name w:val="Title"/>
    <w:basedOn w:val="Normal"/>
    <w:next w:val="Normal"/>
    <w:qFormat/>
    <w:pPr>
      <w:pBdr>
        <w:bottom w:val="single" w:sz="24" w:space="0" w:color="000000"/>
      </w:pBdr>
      <w:spacing w:before="300" w:after="80" w:line="240" w:lineRule="auto"/>
    </w:pPr>
    <w:rPr>
      <w:b/>
      <w:sz w:val="72"/>
    </w:rPr>
  </w:style>
  <w:style w:type="paragraph" w:styleId="Altyaz">
    <w:name w:val="Subtitle"/>
    <w:basedOn w:val="Normal"/>
    <w:next w:val="Normal"/>
    <w:qFormat/>
    <w:pPr>
      <w:spacing w:line="240" w:lineRule="auto"/>
    </w:pPr>
    <w:rPr>
      <w:i/>
      <w:color w:val="444444"/>
      <w:sz w:val="52"/>
    </w:rPr>
  </w:style>
  <w:style w:type="paragraph" w:styleId="Alnt">
    <w:name w:val="Quote"/>
    <w:basedOn w:val="Normal"/>
    <w:next w:val="Normal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GlAlnt">
    <w:name w:val="Intense Quote"/>
    <w:basedOn w:val="Normal"/>
    <w:next w:val="Normal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stBilgi">
    <w:name w:val="header"/>
    <w:basedOn w:val="Normal"/>
    <w:pPr>
      <w:tabs>
        <w:tab w:val="center" w:pos="7143"/>
        <w:tab w:val="right" w:pos="14287"/>
      </w:tabs>
      <w:spacing w:after="0" w:line="240" w:lineRule="auto"/>
    </w:pPr>
  </w:style>
  <w:style w:type="paragraph" w:styleId="AltBilgi">
    <w:name w:val="footer"/>
    <w:basedOn w:val="Normal"/>
    <w:pPr>
      <w:tabs>
        <w:tab w:val="center" w:pos="7143"/>
        <w:tab w:val="right" w:pos="14287"/>
      </w:tabs>
      <w:spacing w:after="0" w:line="240" w:lineRule="auto"/>
    </w:pPr>
  </w:style>
  <w:style w:type="paragraph" w:styleId="ListeParagraf">
    <w:name w:val="List Paragraph"/>
    <w:basedOn w:val="Normal"/>
    <w:qFormat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pPr>
      <w:spacing w:after="0" w:line="240" w:lineRule="auto"/>
    </w:pPr>
    <w:rPr>
      <w:rFonts w:ascii="Tahoma" w:hAnsi="Tahoma"/>
      <w:sz w:val="16"/>
    </w:rPr>
  </w:style>
  <w:style w:type="character" w:styleId="SatrNumaras">
    <w:name w:val="line number"/>
    <w:basedOn w:val="VarsaylanParagrafYazTipi"/>
    <w:semiHidden/>
  </w:style>
  <w:style w:type="character" w:styleId="Kpr">
    <w:name w:val="Hyperlink"/>
    <w:rPr>
      <w:color w:val="0563C1"/>
      <w:u w:val="single"/>
    </w:rPr>
  </w:style>
  <w:style w:type="character" w:customStyle="1" w:styleId="BalonMetniChar">
    <w:name w:val="Balon Metni Char"/>
    <w:basedOn w:val="VarsaylanParagrafYazTipi"/>
    <w:link w:val="BalonMetni"/>
    <w:semiHidden/>
    <w:rPr>
      <w:rFonts w:ascii="Tahoma" w:hAnsi="Tahoma"/>
      <w:sz w:val="16"/>
    </w:rPr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FULYA ZEMLİKLİ</cp:lastModifiedBy>
  <cp:revision>6</cp:revision>
  <cp:lastPrinted>2016-09-02T13:22:00Z</cp:lastPrinted>
  <dcterms:created xsi:type="dcterms:W3CDTF">2022-04-19T08:02:00Z</dcterms:created>
  <dcterms:modified xsi:type="dcterms:W3CDTF">2022-07-04T07:04:00Z</dcterms:modified>
</cp:coreProperties>
</file>